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0AE16389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DE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 LICITAÇÃO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0</w:t>
      </w:r>
      <w:r w:rsidR="006742B8">
        <w:rPr>
          <w:rFonts w:ascii="Times New Roman" w:hAnsi="Times New Roman" w:cs="Times New Roman"/>
          <w:b/>
          <w:u w:val="single"/>
          <w:lang w:val="pt-PT" w:eastAsia="pt-PT" w:bidi="pt-PT"/>
        </w:rPr>
        <w:t>11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72FFCE8F" w14:textId="68845FB3" w:rsidR="00F53569" w:rsidRPr="009A447C" w:rsidRDefault="00992221" w:rsidP="00A0301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Objeto: </w:t>
      </w:r>
      <w:r w:rsidR="006742B8" w:rsidRPr="006742B8">
        <w:rPr>
          <w:rFonts w:ascii="Times New Roman" w:hAnsi="Times New Roman" w:cs="Times New Roman"/>
          <w:bCs/>
          <w:lang w:val="pt-PT" w:eastAsia="pt-PT" w:bidi="pt-PT"/>
        </w:rPr>
        <w:t xml:space="preserve">prestação de serviços de assessoria em gestão patrimonial e controle de ativos do município de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R</w:t>
      </w:r>
      <w:r w:rsidR="006742B8" w:rsidRPr="006742B8">
        <w:rPr>
          <w:rFonts w:ascii="Times New Roman" w:hAnsi="Times New Roman" w:cs="Times New Roman"/>
          <w:bCs/>
          <w:lang w:val="pt-PT" w:eastAsia="pt-PT" w:bidi="pt-PT"/>
        </w:rPr>
        <w:t>egeneração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/</w:t>
      </w:r>
      <w:r w:rsidR="006742B8" w:rsidRPr="006742B8">
        <w:rPr>
          <w:rFonts w:ascii="Times New Roman" w:hAnsi="Times New Roman" w:cs="Times New Roman"/>
          <w:bCs/>
          <w:lang w:val="pt-PT" w:eastAsia="pt-PT" w:bidi="pt-PT"/>
        </w:rPr>
        <w:t>PI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A PM de </w:t>
      </w:r>
      <w:r>
        <w:rPr>
          <w:rFonts w:ascii="Times New Roman" w:hAnsi="Times New Roman" w:cs="Times New Roman"/>
          <w:bCs/>
          <w:lang w:val="pt-PT" w:eastAsia="pt-PT" w:bidi="pt-PT"/>
        </w:rPr>
        <w:t>Regeneração/PI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, informa que está recebendo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p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ropostas no prazo de 03 (três) dias úteis referente ao objeto em epigrafe. Fundamentação: Art. 75, 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inc.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II, § 3º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da Lei 14.133/21. Caso seja de seu interesse participar desta, a proposta deverá ser protocolada na sede da Prefeitura ou e-mail: cpl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regeneracao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@gmail.com, onde também serão disponibilizado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termo de referência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para elaboração da proposta e demais informações</w:t>
      </w:r>
      <w:r>
        <w:rPr>
          <w:rFonts w:ascii="Times New Roman" w:hAnsi="Times New Roman" w:cs="Times New Roman"/>
          <w:bCs/>
          <w:lang w:val="pt-PT" w:eastAsia="pt-PT" w:bidi="pt-PT"/>
        </w:rPr>
        <w:t>.</w:t>
      </w:r>
    </w:p>
    <w:p w14:paraId="3C58F4F8" w14:textId="77777777" w:rsidR="00CA044F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</w:p>
    <w:p w14:paraId="67032A16" w14:textId="3DAE4506" w:rsidR="00F53569" w:rsidRPr="009A447C" w:rsidRDefault="00323CDA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16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março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241E0691" w14:textId="682EA30B" w:rsidR="009A447C" w:rsidRDefault="009A447C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7"/>
      <w:footerReference w:type="default" r:id="rId8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AF85" w14:textId="77777777" w:rsidR="00E61C6F" w:rsidRDefault="00E61C6F" w:rsidP="00EA46C1">
      <w:r>
        <w:separator/>
      </w:r>
    </w:p>
  </w:endnote>
  <w:endnote w:type="continuationSeparator" w:id="0">
    <w:p w14:paraId="5F3D6B28" w14:textId="77777777" w:rsidR="00E61C6F" w:rsidRDefault="00E61C6F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>CNPJ: 06.554.943/0001-42 / Fone\Fax: (86) 3293-1197 email: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3D2D" w14:textId="77777777" w:rsidR="00E61C6F" w:rsidRDefault="00E61C6F" w:rsidP="00EA46C1">
      <w:r>
        <w:separator/>
      </w:r>
    </w:p>
  </w:footnote>
  <w:footnote w:type="continuationSeparator" w:id="0">
    <w:p w14:paraId="52B3C92A" w14:textId="77777777" w:rsidR="00E61C6F" w:rsidRDefault="00E61C6F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22046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D0E00"/>
    <w:rsid w:val="003E163B"/>
    <w:rsid w:val="00416FD5"/>
    <w:rsid w:val="00423BC7"/>
    <w:rsid w:val="00425CA2"/>
    <w:rsid w:val="00491D0E"/>
    <w:rsid w:val="00536D11"/>
    <w:rsid w:val="0053799E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E2B9C"/>
    <w:rsid w:val="006F030F"/>
    <w:rsid w:val="00714B3B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F2F10"/>
    <w:rsid w:val="00902ECE"/>
    <w:rsid w:val="0092223A"/>
    <w:rsid w:val="0094202D"/>
    <w:rsid w:val="009420AA"/>
    <w:rsid w:val="00960988"/>
    <w:rsid w:val="00992221"/>
    <w:rsid w:val="009A447C"/>
    <w:rsid w:val="009E3CAE"/>
    <w:rsid w:val="00A03014"/>
    <w:rsid w:val="00A076B7"/>
    <w:rsid w:val="00A10EA3"/>
    <w:rsid w:val="00A171E1"/>
    <w:rsid w:val="00A17592"/>
    <w:rsid w:val="00A7064D"/>
    <w:rsid w:val="00A8669B"/>
    <w:rsid w:val="00A86BC0"/>
    <w:rsid w:val="00A96F87"/>
    <w:rsid w:val="00AC160D"/>
    <w:rsid w:val="00AC37E5"/>
    <w:rsid w:val="00AD1F79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6F02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15</cp:revision>
  <cp:lastPrinted>2022-04-11T19:14:00Z</cp:lastPrinted>
  <dcterms:created xsi:type="dcterms:W3CDTF">2022-04-12T17:30:00Z</dcterms:created>
  <dcterms:modified xsi:type="dcterms:W3CDTF">2023-03-16T15:31:00Z</dcterms:modified>
</cp:coreProperties>
</file>